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6B1" w:rsidRPr="004656B1" w:rsidRDefault="004656B1" w:rsidP="004656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proofErr w:type="spellStart"/>
      <w:r w:rsidRPr="004656B1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U-Zmena</w:t>
      </w:r>
      <w:proofErr w:type="spellEnd"/>
      <w:r w:rsidRPr="004656B1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 účtovania výdavkov vynaložených na dosiahnutie, zabezpečenie a udržanie príjmov </w:t>
      </w:r>
    </w:p>
    <w:p w:rsidR="004656B1" w:rsidRPr="004656B1" w:rsidRDefault="004656B1" w:rsidP="00465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56B1">
        <w:rPr>
          <w:rFonts w:ascii="Times New Roman" w:eastAsia="Times New Roman" w:hAnsi="Times New Roman" w:cs="Times New Roman"/>
          <w:sz w:val="24"/>
          <w:szCs w:val="24"/>
          <w:lang w:eastAsia="sk-SK"/>
        </w:rPr>
        <w:t>S účinnosťou od 1.1.2013 dochádza v Peňažnom denníku  k úprave štruktúry výdavkov vynaložených na dosiahnutie, zabezpečenie a udržanie príjmov.  ( §4 ods.6 písm. e), § 4 ods. 9  opatrenia MF SR č. MF/26567/2011-74). Ostatné časti Peňažného denníka ostávajú bez zmeny.</w:t>
      </w:r>
    </w:p>
    <w:p w:rsidR="004656B1" w:rsidRPr="004656B1" w:rsidRDefault="004656B1" w:rsidP="00465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56B1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4656B1" w:rsidRPr="004656B1" w:rsidRDefault="004656B1" w:rsidP="00465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56B1">
        <w:rPr>
          <w:rFonts w:ascii="Times New Roman" w:eastAsia="Times New Roman" w:hAnsi="Times New Roman" w:cs="Times New Roman"/>
          <w:sz w:val="24"/>
          <w:szCs w:val="24"/>
          <w:lang w:eastAsia="sk-SK"/>
        </w:rPr>
        <w:t>V peňažnom denníku sa výdavky na dosiahnutie, zabezpečenie a udržanie príjmov upravujú nasledovne:</w:t>
      </w:r>
    </w:p>
    <w:p w:rsidR="004656B1" w:rsidRPr="004656B1" w:rsidRDefault="004656B1" w:rsidP="00465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56B1">
        <w:rPr>
          <w:rFonts w:ascii="Times New Roman" w:eastAsia="Times New Roman" w:hAnsi="Times New Roman" w:cs="Times New Roman"/>
          <w:sz w:val="24"/>
          <w:szCs w:val="24"/>
          <w:lang w:eastAsia="sk-SK"/>
        </w:rPr>
        <w:t>a) zásoby,</w:t>
      </w:r>
    </w:p>
    <w:p w:rsidR="004656B1" w:rsidRPr="004656B1" w:rsidRDefault="004656B1" w:rsidP="00465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56B1">
        <w:rPr>
          <w:rFonts w:ascii="Times New Roman" w:eastAsia="Times New Roman" w:hAnsi="Times New Roman" w:cs="Times New Roman"/>
          <w:sz w:val="24"/>
          <w:szCs w:val="24"/>
          <w:lang w:eastAsia="sk-SK"/>
        </w:rPr>
        <w:t>b) služby,</w:t>
      </w:r>
    </w:p>
    <w:p w:rsidR="004656B1" w:rsidRPr="004656B1" w:rsidRDefault="004656B1" w:rsidP="00465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56B1">
        <w:rPr>
          <w:rFonts w:ascii="Times New Roman" w:eastAsia="Times New Roman" w:hAnsi="Times New Roman" w:cs="Times New Roman"/>
          <w:sz w:val="24"/>
          <w:szCs w:val="24"/>
          <w:lang w:eastAsia="sk-SK"/>
        </w:rPr>
        <w:t>c) mzdy,</w:t>
      </w:r>
    </w:p>
    <w:p w:rsidR="004656B1" w:rsidRPr="004656B1" w:rsidRDefault="004656B1" w:rsidP="00465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56B1">
        <w:rPr>
          <w:rFonts w:ascii="Times New Roman" w:eastAsia="Times New Roman" w:hAnsi="Times New Roman" w:cs="Times New Roman"/>
          <w:sz w:val="24"/>
          <w:szCs w:val="24"/>
          <w:lang w:eastAsia="sk-SK"/>
        </w:rPr>
        <w:t>d) poistné a príspevky platené za fyzickú osobu alebo podnikateľa podľa § 1  a poistné a príspevky platené zamestnávateľom za zamestnancov,</w:t>
      </w:r>
    </w:p>
    <w:p w:rsidR="004656B1" w:rsidRPr="004656B1" w:rsidRDefault="004656B1" w:rsidP="00465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56B1">
        <w:rPr>
          <w:rFonts w:ascii="Times New Roman" w:eastAsia="Times New Roman" w:hAnsi="Times New Roman" w:cs="Times New Roman"/>
          <w:sz w:val="24"/>
          <w:szCs w:val="24"/>
          <w:lang w:eastAsia="sk-SK"/>
        </w:rPr>
        <w:t>e) tvorba sociálneho fondu,</w:t>
      </w:r>
    </w:p>
    <w:p w:rsidR="004656B1" w:rsidRPr="004656B1" w:rsidRDefault="004656B1" w:rsidP="00465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56B1">
        <w:rPr>
          <w:rFonts w:ascii="Times New Roman" w:eastAsia="Times New Roman" w:hAnsi="Times New Roman" w:cs="Times New Roman"/>
          <w:sz w:val="24"/>
          <w:szCs w:val="24"/>
          <w:lang w:eastAsia="sk-SK"/>
        </w:rPr>
        <w:t>f) ostatné výdavky.</w:t>
      </w:r>
    </w:p>
    <w:p w:rsidR="004656B1" w:rsidRPr="004656B1" w:rsidRDefault="004656B1" w:rsidP="00465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56B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Od 1.1.2013 sa teda budú podľa novej legislatívy </w:t>
      </w:r>
      <w:r w:rsidRPr="004656B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výdavky v peňažnom denníku</w:t>
      </w:r>
      <w:r w:rsidRPr="004656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účtovať </w:t>
      </w:r>
      <w:r w:rsidRPr="004656B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do nových stĺpcov</w:t>
      </w:r>
      <w:r w:rsidRPr="004656B1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4656B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Doterajšie stĺpce peňažného denníka "Materiál" a "Tovar" sa  zlúčili do jedného stĺpca "Zásoby", </w:t>
      </w:r>
      <w:r w:rsidRPr="004656B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zrušil sa stĺpec "Prevádzková réžia" a zaviedli sa dva nové stĺpce "Služby" a "Ostatné". </w:t>
      </w:r>
      <w:r w:rsidRPr="004656B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</w:t>
      </w:r>
    </w:p>
    <w:p w:rsidR="004656B1" w:rsidRPr="004656B1" w:rsidRDefault="004656B1" w:rsidP="00465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56B1">
        <w:rPr>
          <w:rFonts w:ascii="Times New Roman" w:eastAsia="Times New Roman" w:hAnsi="Times New Roman" w:cs="Times New Roman"/>
          <w:sz w:val="24"/>
          <w:szCs w:val="24"/>
          <w:lang w:eastAsia="sk-SK"/>
        </w:rPr>
        <w:t>Doterajší kód 01 - tovar sa mení na Zásoby                          21</w:t>
      </w:r>
      <w:r w:rsidRPr="004656B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                      02 - </w:t>
      </w:r>
      <w:proofErr w:type="spellStart"/>
      <w:r w:rsidRPr="004656B1">
        <w:rPr>
          <w:rFonts w:ascii="Times New Roman" w:eastAsia="Times New Roman" w:hAnsi="Times New Roman" w:cs="Times New Roman"/>
          <w:sz w:val="24"/>
          <w:szCs w:val="24"/>
          <w:lang w:eastAsia="sk-SK"/>
        </w:rPr>
        <w:t>material</w:t>
      </w:r>
      <w:proofErr w:type="spellEnd"/>
      <w:r w:rsidRPr="004656B1">
        <w:rPr>
          <w:rFonts w:ascii="Times New Roman" w:eastAsia="Times New Roman" w:hAnsi="Times New Roman" w:cs="Times New Roman"/>
          <w:sz w:val="24"/>
          <w:szCs w:val="24"/>
          <w:lang w:eastAsia="sk-SK"/>
        </w:rPr>
        <w:t>  sa mení na Ostatné výdaje         22</w:t>
      </w:r>
      <w:r w:rsidRPr="004656B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                     05 - prevádzková réžia  sa mení na  Služby     25</w:t>
      </w:r>
      <w:r w:rsidRPr="004656B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4656B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Aby sa zabezpečila kontinuita výpočtov pre rok 2012 a 2013 som vytvoril novú tabuľku výdaja </w:t>
      </w:r>
      <w:r w:rsidRPr="004656B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C01DV3 ktorý môžete upraviť pre účtovanie výdaja v roku 2013 podľa nových pravidiel v JU -</w:t>
      </w:r>
      <w:r w:rsidRPr="004656B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KONTROLNE CINNOSTI-C01DV3-CISELNIK DRUHU VYDAJA 2013.</w:t>
      </w:r>
    </w:p>
    <w:p w:rsidR="004656B1" w:rsidRPr="004656B1" w:rsidRDefault="004656B1" w:rsidP="00465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56B1">
        <w:rPr>
          <w:rFonts w:ascii="Times New Roman" w:eastAsia="Times New Roman" w:hAnsi="Times New Roman" w:cs="Times New Roman"/>
          <w:sz w:val="24"/>
          <w:szCs w:val="24"/>
          <w:lang w:eastAsia="sk-SK"/>
        </w:rPr>
        <w:t> .</w:t>
      </w:r>
      <w:r w:rsidRPr="004656B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Ak ste už účtovali na kódy 02 a 05 je možné zmeniť zaúčtovanie v JU SPECIALNE CINNOSTI-</w:t>
      </w:r>
      <w:r w:rsidRPr="004656B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VYDAJ OPRAVY - ZMENA KODU ROK KOD</w:t>
      </w:r>
      <w:r w:rsidRPr="004656B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</w:t>
      </w:r>
    </w:p>
    <w:p w:rsidR="004656B1" w:rsidRPr="004656B1" w:rsidRDefault="004656B1" w:rsidP="00465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56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Ako </w:t>
      </w:r>
      <w:r w:rsidRPr="004656B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služby</w:t>
      </w:r>
      <w:r w:rsidRPr="004656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v peňažnom denníku účtujú výdavky (od 1.1:2013), ktoré majú povahu nakupovaných služieb </w:t>
      </w:r>
      <w:r w:rsidRPr="004656B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(ako napríklad </w:t>
      </w:r>
      <w:r w:rsidRPr="004656B1">
        <w:rPr>
          <w:rFonts w:ascii="Arial" w:eastAsia="Times New Roman" w:hAnsi="Arial" w:cs="Arial"/>
          <w:sz w:val="20"/>
          <w:szCs w:val="20"/>
          <w:lang w:eastAsia="sk-SK"/>
        </w:rPr>
        <w:t xml:space="preserve">telefónne služby, </w:t>
      </w:r>
      <w:r w:rsidRPr="004656B1">
        <w:rPr>
          <w:rFonts w:ascii="Arial" w:eastAsia="Times New Roman" w:hAnsi="Arial" w:cs="Arial"/>
          <w:sz w:val="20"/>
          <w:szCs w:val="20"/>
          <w:lang w:eastAsia="sk-SK"/>
        </w:rPr>
        <w:br/>
        <w:t xml:space="preserve">                       poštové služby, </w:t>
      </w:r>
      <w:r w:rsidRPr="004656B1">
        <w:rPr>
          <w:rFonts w:ascii="Arial" w:eastAsia="Times New Roman" w:hAnsi="Arial" w:cs="Arial"/>
          <w:sz w:val="20"/>
          <w:szCs w:val="20"/>
          <w:lang w:eastAsia="sk-SK"/>
        </w:rPr>
        <w:br/>
        <w:t>                       právne služby,</w:t>
      </w:r>
      <w:r w:rsidRPr="004656B1">
        <w:rPr>
          <w:rFonts w:ascii="Arial" w:eastAsia="Times New Roman" w:hAnsi="Arial" w:cs="Arial"/>
          <w:sz w:val="20"/>
          <w:szCs w:val="20"/>
          <w:lang w:eastAsia="sk-SK"/>
        </w:rPr>
        <w:br/>
        <w:t xml:space="preserve">                       </w:t>
      </w:r>
      <w:r w:rsidRPr="004656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spotreba energie, </w:t>
      </w:r>
      <w:r w:rsidRPr="004656B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                       prevádzkové služby, </w:t>
      </w:r>
      <w:r w:rsidRPr="004656B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                      bankové činnosti,</w:t>
      </w:r>
      <w:r w:rsidRPr="004656B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                       nájomné, </w:t>
      </w:r>
      <w:r w:rsidRPr="004656B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4656B1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                       cestovné). </w:t>
      </w:r>
      <w:r w:rsidRPr="004656B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Ako </w:t>
      </w:r>
      <w:r w:rsidRPr="004656B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ostatné výdavky </w:t>
      </w:r>
      <w:r w:rsidRPr="004656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účtujú kurzové rozdiely, ktoré sa účtujú v peňažnom denníku ako posledné položky </w:t>
      </w:r>
      <w:r w:rsidRPr="004656B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pred účtovaním uzávierkových operácií, ak ide o kurzovú stratu. Kurzový zisk sa účtuje ako príjem zahrňovaný </w:t>
      </w:r>
      <w:r w:rsidRPr="004656B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do základu dane z príjmov. Ako ostatné výdavky sa účtujú aj </w:t>
      </w:r>
      <w:r w:rsidRPr="004656B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odpisy</w:t>
      </w:r>
      <w:r w:rsidRPr="004656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dlhodobého majetku a </w:t>
      </w:r>
      <w:r w:rsidRPr="004656B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rezervy</w:t>
      </w:r>
      <w:r w:rsidRPr="004656B1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4656B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V peňažnom denníku sa neúčtujú účtovné prípady, ktorými sa predpisuje povinnosť platieb alebo odvodov.</w:t>
      </w:r>
    </w:p>
    <w:p w:rsidR="004656B1" w:rsidRPr="004656B1" w:rsidRDefault="004656B1" w:rsidP="00465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56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Ako </w:t>
      </w:r>
      <w:r w:rsidRPr="004656B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mzdy </w:t>
      </w:r>
      <w:r w:rsidRPr="004656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účtujú výdavky: </w:t>
      </w:r>
    </w:p>
    <w:p w:rsidR="004656B1" w:rsidRPr="004656B1" w:rsidRDefault="004656B1" w:rsidP="004656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56B1">
        <w:rPr>
          <w:rFonts w:ascii="Times New Roman" w:eastAsia="Times New Roman" w:hAnsi="Times New Roman" w:cs="Times New Roman"/>
          <w:sz w:val="24"/>
          <w:szCs w:val="24"/>
          <w:lang w:eastAsia="sk-SK"/>
        </w:rPr>
        <w:t>Na čisté mzdy vyplatené zamestnancom vrátane daňového bonusu z prostriedkov zamestnávateľa.</w:t>
      </w:r>
    </w:p>
    <w:p w:rsidR="004656B1" w:rsidRPr="004656B1" w:rsidRDefault="004656B1" w:rsidP="004656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56B1">
        <w:rPr>
          <w:rFonts w:ascii="Times New Roman" w:eastAsia="Times New Roman" w:hAnsi="Times New Roman" w:cs="Times New Roman"/>
          <w:sz w:val="24"/>
          <w:szCs w:val="24"/>
          <w:lang w:eastAsia="sk-SK"/>
        </w:rPr>
        <w:t>Na poistné a príspevky na zdravotné a sociálne poistenie, ktoré je povinný platiť zamestnanec.</w:t>
      </w:r>
    </w:p>
    <w:p w:rsidR="004656B1" w:rsidRPr="004656B1" w:rsidRDefault="004656B1" w:rsidP="004656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56B1">
        <w:rPr>
          <w:rFonts w:ascii="Times New Roman" w:eastAsia="Times New Roman" w:hAnsi="Times New Roman" w:cs="Times New Roman"/>
          <w:sz w:val="24"/>
          <w:szCs w:val="24"/>
          <w:lang w:eastAsia="sk-SK"/>
        </w:rPr>
        <w:t>Na daň z prímu a preddavky na daň z príjmu zo závislej činnosti.</w:t>
      </w:r>
    </w:p>
    <w:p w:rsidR="004656B1" w:rsidRPr="004656B1" w:rsidRDefault="004656B1" w:rsidP="004656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56B1">
        <w:rPr>
          <w:rFonts w:ascii="Times New Roman" w:eastAsia="Times New Roman" w:hAnsi="Times New Roman" w:cs="Times New Roman"/>
          <w:sz w:val="24"/>
          <w:szCs w:val="24"/>
          <w:lang w:eastAsia="sk-SK"/>
        </w:rPr>
        <w:t>Na daňový bonus vrátený správcom dane, ktorý je účtovaný ako storno.</w:t>
      </w:r>
    </w:p>
    <w:p w:rsidR="00424EEA" w:rsidRDefault="00424EEA"/>
    <w:sectPr w:rsidR="00424EEA" w:rsidSect="00424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3696F"/>
    <w:multiLevelType w:val="multilevel"/>
    <w:tmpl w:val="A25A0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56B1"/>
    <w:rsid w:val="00424EEA"/>
    <w:rsid w:val="00465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4EEA"/>
  </w:style>
  <w:style w:type="paragraph" w:styleId="Nadpis3">
    <w:name w:val="heading 3"/>
    <w:basedOn w:val="Normlny"/>
    <w:link w:val="Nadpis3Char"/>
    <w:uiPriority w:val="9"/>
    <w:qFormat/>
    <w:rsid w:val="004656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4656B1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apple-tab-span">
    <w:name w:val="apple-tab-span"/>
    <w:basedOn w:val="Predvolenpsmoodseku"/>
    <w:rsid w:val="004656B1"/>
  </w:style>
  <w:style w:type="character" w:styleId="Siln">
    <w:name w:val="Strong"/>
    <w:basedOn w:val="Predvolenpsmoodseku"/>
    <w:uiPriority w:val="22"/>
    <w:qFormat/>
    <w:rsid w:val="004656B1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465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44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633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687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18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273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327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Lamžo</dc:creator>
  <cp:keywords/>
  <dc:description/>
  <cp:lastModifiedBy>Ján Lamžo</cp:lastModifiedBy>
  <cp:revision>1</cp:revision>
  <dcterms:created xsi:type="dcterms:W3CDTF">2013-04-23T14:37:00Z</dcterms:created>
  <dcterms:modified xsi:type="dcterms:W3CDTF">2013-04-23T14:38:00Z</dcterms:modified>
</cp:coreProperties>
</file>